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3" w:rsidRPr="0098750B" w:rsidRDefault="00225DE3" w:rsidP="00225DE3">
      <w:pPr>
        <w:pStyle w:val="a4"/>
        <w:jc w:val="right"/>
        <w:rPr>
          <w:b/>
        </w:rPr>
      </w:pPr>
    </w:p>
    <w:p w:rsidR="006B4A92" w:rsidRDefault="006B4A92" w:rsidP="00225DE3">
      <w:pPr>
        <w:pStyle w:val="a4"/>
        <w:jc w:val="center"/>
        <w:rPr>
          <w:b/>
        </w:rPr>
      </w:pPr>
      <w:r w:rsidRPr="00D7596A">
        <w:rPr>
          <w:noProof/>
          <w:sz w:val="2"/>
          <w:szCs w:val="2"/>
          <w:lang w:eastAsia="ru-RU"/>
        </w:rPr>
        <w:drawing>
          <wp:inline distT="0" distB="0" distL="0" distR="0" wp14:anchorId="0DF31640" wp14:editId="41A95D42">
            <wp:extent cx="525780" cy="6737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E3" w:rsidRPr="0098750B" w:rsidRDefault="006B4A92" w:rsidP="00225DE3">
      <w:pPr>
        <w:pStyle w:val="a4"/>
        <w:jc w:val="center"/>
        <w:rPr>
          <w:b/>
        </w:rPr>
      </w:pPr>
      <w:r w:rsidRPr="0098750B">
        <w:rPr>
          <w:b/>
        </w:rPr>
        <w:t>КРАСНОЯРСКИЙ КРАЙ</w:t>
      </w:r>
    </w:p>
    <w:p w:rsidR="00225DE3" w:rsidRPr="0098750B" w:rsidRDefault="00225DE3" w:rsidP="00225DE3">
      <w:pPr>
        <w:pStyle w:val="a4"/>
        <w:jc w:val="center"/>
        <w:rPr>
          <w:b/>
        </w:rPr>
      </w:pPr>
      <w:r>
        <w:rPr>
          <w:b/>
        </w:rPr>
        <w:t>ПИРОВСКИЙ МУНИЦИПАЛЬНЫЙ ОКРУГ</w:t>
      </w:r>
    </w:p>
    <w:p w:rsidR="00225DE3" w:rsidRPr="0098750B" w:rsidRDefault="00225DE3" w:rsidP="00225DE3">
      <w:pPr>
        <w:pStyle w:val="a4"/>
        <w:jc w:val="center"/>
        <w:rPr>
          <w:b/>
        </w:rPr>
      </w:pPr>
      <w:r>
        <w:rPr>
          <w:b/>
        </w:rPr>
        <w:t>ПИРОВСКИЙ ОКРУЖНОЙ</w:t>
      </w:r>
      <w:r w:rsidRPr="0098750B">
        <w:rPr>
          <w:b/>
        </w:rPr>
        <w:t xml:space="preserve"> СОВЕТ ДЕПУТАТОВ</w:t>
      </w:r>
    </w:p>
    <w:p w:rsidR="00225DE3" w:rsidRDefault="00225DE3" w:rsidP="00225DE3">
      <w:pPr>
        <w:jc w:val="center"/>
        <w:rPr>
          <w:b/>
          <w:bCs/>
          <w:sz w:val="28"/>
          <w:szCs w:val="28"/>
        </w:rPr>
      </w:pPr>
    </w:p>
    <w:p w:rsidR="00225DE3" w:rsidRPr="00700821" w:rsidRDefault="00225DE3" w:rsidP="00225DE3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225DE3" w:rsidRPr="00700821" w:rsidRDefault="00225DE3" w:rsidP="00225DE3">
      <w:pPr>
        <w:jc w:val="center"/>
        <w:rPr>
          <w:b/>
          <w:bCs/>
          <w:sz w:val="28"/>
          <w:szCs w:val="28"/>
        </w:rPr>
      </w:pPr>
    </w:p>
    <w:p w:rsidR="00225DE3" w:rsidRPr="00700821" w:rsidRDefault="00225DE3" w:rsidP="00225DE3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30.11.</w:t>
      </w:r>
      <w:r w:rsidRPr="00700821">
        <w:rPr>
          <w:sz w:val="28"/>
          <w:szCs w:val="28"/>
        </w:rPr>
        <w:t>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Пировское</w:t>
      </w:r>
      <w:r w:rsidRPr="00700821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16-201р</w:t>
      </w:r>
    </w:p>
    <w:p w:rsidR="00225DE3" w:rsidRPr="00700821" w:rsidRDefault="00225DE3" w:rsidP="00225DE3">
      <w:pPr>
        <w:rPr>
          <w:b/>
          <w:bCs/>
          <w:sz w:val="28"/>
          <w:szCs w:val="28"/>
        </w:rPr>
      </w:pPr>
    </w:p>
    <w:p w:rsidR="00225DE3" w:rsidRPr="00700821" w:rsidRDefault="00225DE3" w:rsidP="00225DE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225DE3" w:rsidRPr="00485431" w:rsidRDefault="00225DE3" w:rsidP="00225DE3">
      <w:pPr>
        <w:jc w:val="center"/>
      </w:pPr>
      <w:r w:rsidRPr="00485431">
        <w:rPr>
          <w:bCs/>
          <w:color w:val="000000"/>
          <w:sz w:val="28"/>
          <w:szCs w:val="28"/>
        </w:rPr>
        <w:t>Об утверждении Положения о муниципальном контроле в сфере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Pr="00485431">
        <w:rPr>
          <w:bCs/>
          <w:color w:val="000000"/>
          <w:sz w:val="28"/>
          <w:szCs w:val="28"/>
        </w:rPr>
        <w:t>благоустройства на территории Пировского муниципального округа</w:t>
      </w:r>
    </w:p>
    <w:p w:rsidR="00225DE3" w:rsidRPr="00485431" w:rsidRDefault="00225DE3" w:rsidP="00225DE3">
      <w:pPr>
        <w:shd w:val="clear" w:color="auto" w:fill="FFFFFF"/>
        <w:ind w:firstLine="567"/>
        <w:rPr>
          <w:color w:val="000000"/>
        </w:rPr>
      </w:pPr>
    </w:p>
    <w:p w:rsidR="00225DE3" w:rsidRPr="00700821" w:rsidRDefault="00225DE3" w:rsidP="00225DE3">
      <w:pPr>
        <w:shd w:val="clear" w:color="auto" w:fill="FFFFFF"/>
        <w:ind w:firstLine="567"/>
        <w:rPr>
          <w:b/>
          <w:color w:val="000000"/>
        </w:rPr>
      </w:pPr>
    </w:p>
    <w:p w:rsidR="00225DE3" w:rsidRPr="00700821" w:rsidRDefault="00225DE3" w:rsidP="00225DE3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</w:t>
      </w:r>
      <w:r>
        <w:rPr>
          <w:color w:val="000000"/>
          <w:sz w:val="28"/>
          <w:szCs w:val="28"/>
        </w:rPr>
        <w:t xml:space="preserve">нтроле в Российской Федерации», </w:t>
      </w:r>
      <w:r w:rsidRPr="00700821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ом Пировского муниципального округа, </w:t>
      </w:r>
      <w:proofErr w:type="gramStart"/>
      <w:r>
        <w:rPr>
          <w:color w:val="000000"/>
          <w:sz w:val="28"/>
          <w:szCs w:val="28"/>
        </w:rPr>
        <w:t>окружной  Совет</w:t>
      </w:r>
      <w:proofErr w:type="gramEnd"/>
      <w:r>
        <w:rPr>
          <w:color w:val="000000"/>
          <w:sz w:val="28"/>
          <w:szCs w:val="28"/>
        </w:rPr>
        <w:t xml:space="preserve"> депутатов,  </w:t>
      </w:r>
      <w:r w:rsidRPr="00700821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225DE3" w:rsidRPr="00700821" w:rsidRDefault="00225DE3" w:rsidP="00225DE3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Пировского муниципального округа, согласно приложению</w:t>
      </w:r>
      <w:r w:rsidRPr="00700821">
        <w:rPr>
          <w:color w:val="000000"/>
        </w:rPr>
        <w:t>.</w:t>
      </w:r>
    </w:p>
    <w:p w:rsidR="00225DE3" w:rsidRPr="008629D3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Пировского муниципального округа</w:t>
      </w:r>
      <w:r w:rsidRPr="008629D3">
        <w:rPr>
          <w:color w:val="000000"/>
          <w:sz w:val="28"/>
          <w:szCs w:val="28"/>
        </w:rPr>
        <w:t xml:space="preserve">. </w:t>
      </w:r>
    </w:p>
    <w:p w:rsidR="00225DE3" w:rsidRPr="00700821" w:rsidRDefault="00225DE3" w:rsidP="00225DE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Пировского муниципального округа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225DE3" w:rsidRDefault="00225DE3" w:rsidP="00225D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Контроль за исполнением настоящего решения Возложить на заместителя главы по обеспечению жизнедеятельности администрации Пировского муниципального округа А.Г.</w:t>
      </w:r>
      <w:r w:rsidR="0048543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Гольма</w:t>
      </w:r>
      <w:proofErr w:type="spellEnd"/>
      <w:r>
        <w:rPr>
          <w:color w:val="000000"/>
          <w:sz w:val="28"/>
          <w:szCs w:val="28"/>
        </w:rPr>
        <w:t>.</w:t>
      </w:r>
    </w:p>
    <w:p w:rsidR="00B31482" w:rsidRDefault="00B31482" w:rsidP="00B314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Настоящее решение вступает в силу после опубликования в районной газете «Заря».</w:t>
      </w:r>
    </w:p>
    <w:p w:rsidR="00B31482" w:rsidRPr="00700821" w:rsidRDefault="00B31482" w:rsidP="00225D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5DE3" w:rsidRDefault="00225DE3" w:rsidP="00225DE3">
      <w:pPr>
        <w:tabs>
          <w:tab w:val="left" w:pos="1000"/>
          <w:tab w:val="left" w:pos="2552"/>
          <w:tab w:val="left" w:pos="5985"/>
        </w:tabs>
        <w:jc w:val="both"/>
        <w:rPr>
          <w:sz w:val="28"/>
          <w:szCs w:val="28"/>
        </w:rPr>
      </w:pPr>
    </w:p>
    <w:p w:rsidR="00225DE3" w:rsidRDefault="00225DE3" w:rsidP="00225DE3">
      <w:pPr>
        <w:tabs>
          <w:tab w:val="left" w:pos="1000"/>
          <w:tab w:val="left" w:pos="2552"/>
          <w:tab w:val="left" w:pos="5985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Пировского </w:t>
      </w:r>
      <w:r>
        <w:rPr>
          <w:sz w:val="28"/>
          <w:szCs w:val="28"/>
        </w:rPr>
        <w:tab/>
        <w:t>Глава Пировского</w:t>
      </w:r>
    </w:p>
    <w:p w:rsidR="00225DE3" w:rsidRPr="00700821" w:rsidRDefault="00225DE3" w:rsidP="00225D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                                     муниципального округа            </w:t>
      </w:r>
    </w:p>
    <w:p w:rsidR="00225DE3" w:rsidRPr="00700821" w:rsidRDefault="00225DE3" w:rsidP="00225DE3">
      <w:pPr>
        <w:tabs>
          <w:tab w:val="left" w:pos="1000"/>
          <w:tab w:val="left" w:pos="2552"/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___________Г.И. Костыгина</w:t>
      </w:r>
      <w:r>
        <w:rPr>
          <w:sz w:val="28"/>
          <w:szCs w:val="28"/>
        </w:rPr>
        <w:tab/>
        <w:t xml:space="preserve">______________ </w:t>
      </w:r>
      <w:proofErr w:type="spellStart"/>
      <w:r>
        <w:rPr>
          <w:sz w:val="28"/>
          <w:szCs w:val="28"/>
        </w:rPr>
        <w:t>А.И.Евсеев</w:t>
      </w:r>
      <w:proofErr w:type="spellEnd"/>
    </w:p>
    <w:p w:rsidR="00225DE3" w:rsidRDefault="00225DE3" w:rsidP="00225DE3">
      <w:pPr>
        <w:rPr>
          <w:sz w:val="28"/>
          <w:szCs w:val="28"/>
        </w:rPr>
      </w:pPr>
    </w:p>
    <w:p w:rsidR="00225DE3" w:rsidRPr="00700821" w:rsidRDefault="00225DE3" w:rsidP="00225DE3">
      <w:pPr>
        <w:spacing w:line="240" w:lineRule="exact"/>
        <w:ind w:left="5398"/>
        <w:jc w:val="center"/>
        <w:rPr>
          <w:b/>
          <w:color w:val="000000"/>
        </w:rPr>
      </w:pPr>
    </w:p>
    <w:p w:rsidR="00225DE3" w:rsidRPr="00700821" w:rsidRDefault="00225DE3" w:rsidP="00225DE3">
      <w:pPr>
        <w:spacing w:line="240" w:lineRule="exact"/>
        <w:ind w:left="5398"/>
        <w:jc w:val="center"/>
        <w:rPr>
          <w:b/>
          <w:color w:val="000000"/>
        </w:rPr>
      </w:pPr>
    </w:p>
    <w:p w:rsidR="00225DE3" w:rsidRPr="00700821" w:rsidRDefault="00225DE3" w:rsidP="00225DE3">
      <w:pPr>
        <w:spacing w:line="240" w:lineRule="exact"/>
        <w:jc w:val="right"/>
      </w:pPr>
      <w:bookmarkStart w:id="0" w:name="_GoBack"/>
      <w:bookmarkEnd w:id="0"/>
      <w:r>
        <w:t xml:space="preserve">Приложение к </w:t>
      </w:r>
    </w:p>
    <w:p w:rsidR="00225DE3" w:rsidRDefault="00225DE3" w:rsidP="00225DE3">
      <w:pPr>
        <w:ind w:left="4536"/>
        <w:jc w:val="right"/>
        <w:rPr>
          <w:color w:val="000000"/>
        </w:rPr>
      </w:pPr>
      <w:r w:rsidRPr="00700821">
        <w:rPr>
          <w:color w:val="000000"/>
        </w:rPr>
        <w:t>Решени</w:t>
      </w:r>
      <w:r>
        <w:rPr>
          <w:color w:val="000000"/>
        </w:rPr>
        <w:t xml:space="preserve">ю Пировского </w:t>
      </w:r>
      <w:r w:rsidRPr="00700821">
        <w:rPr>
          <w:color w:val="000000"/>
        </w:rPr>
        <w:t xml:space="preserve"> </w:t>
      </w:r>
    </w:p>
    <w:p w:rsidR="00225DE3" w:rsidRPr="00700821" w:rsidRDefault="00225DE3" w:rsidP="00225DE3">
      <w:pPr>
        <w:ind w:left="4536"/>
        <w:jc w:val="right"/>
        <w:rPr>
          <w:i/>
          <w:iCs/>
          <w:color w:val="000000"/>
        </w:rPr>
      </w:pPr>
      <w:proofErr w:type="gramStart"/>
      <w:r>
        <w:rPr>
          <w:color w:val="000000"/>
        </w:rPr>
        <w:t>окружного</w:t>
      </w:r>
      <w:proofErr w:type="gramEnd"/>
      <w:r>
        <w:rPr>
          <w:color w:val="000000"/>
        </w:rPr>
        <w:t xml:space="preserve"> Совета депутатов </w:t>
      </w:r>
    </w:p>
    <w:p w:rsidR="00225DE3" w:rsidRPr="00700821" w:rsidRDefault="00225DE3" w:rsidP="00225DE3">
      <w:pPr>
        <w:ind w:left="4536"/>
        <w:jc w:val="right"/>
      </w:pPr>
      <w:proofErr w:type="gramStart"/>
      <w:r w:rsidRPr="00700821">
        <w:t>от</w:t>
      </w:r>
      <w:proofErr w:type="gramEnd"/>
      <w:r w:rsidRPr="00700821">
        <w:t xml:space="preserve"> </w:t>
      </w:r>
      <w:r w:rsidR="00485431">
        <w:t>30.11.2021</w:t>
      </w:r>
      <w:r w:rsidRPr="00700821">
        <w:t xml:space="preserve"> 2021 № </w:t>
      </w:r>
      <w:r w:rsidR="00485431">
        <w:t>16-201р</w:t>
      </w:r>
    </w:p>
    <w:p w:rsidR="00225DE3" w:rsidRPr="00700821" w:rsidRDefault="00225DE3" w:rsidP="00225DE3">
      <w:pPr>
        <w:ind w:firstLine="567"/>
        <w:jc w:val="right"/>
        <w:rPr>
          <w:color w:val="000000"/>
          <w:sz w:val="17"/>
          <w:szCs w:val="17"/>
        </w:rPr>
      </w:pPr>
    </w:p>
    <w:p w:rsidR="00225DE3" w:rsidRPr="00700821" w:rsidRDefault="00225DE3" w:rsidP="00225DE3">
      <w:pPr>
        <w:ind w:firstLine="567"/>
        <w:jc w:val="right"/>
        <w:rPr>
          <w:color w:val="000000"/>
          <w:sz w:val="17"/>
          <w:szCs w:val="17"/>
        </w:rPr>
      </w:pPr>
    </w:p>
    <w:p w:rsidR="00225DE3" w:rsidRPr="00924BCA" w:rsidRDefault="00225DE3" w:rsidP="00225DE3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924BCA">
        <w:rPr>
          <w:b/>
          <w:bCs/>
          <w:color w:val="000000"/>
          <w:sz w:val="28"/>
          <w:szCs w:val="28"/>
        </w:rPr>
        <w:t>территории</w:t>
      </w:r>
      <w:r w:rsidRPr="00924B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Пировского муниципального округа</w:t>
      </w:r>
    </w:p>
    <w:p w:rsidR="00225DE3" w:rsidRPr="00924BCA" w:rsidRDefault="00225DE3" w:rsidP="00225DE3">
      <w:pPr>
        <w:spacing w:line="360" w:lineRule="auto"/>
        <w:jc w:val="center"/>
        <w:rPr>
          <w:b/>
        </w:rPr>
      </w:pPr>
    </w:p>
    <w:p w:rsidR="00225DE3" w:rsidRPr="00700821" w:rsidRDefault="00225DE3" w:rsidP="00225D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25DE3" w:rsidRPr="00700821" w:rsidRDefault="00225DE3" w:rsidP="00225DE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Пировского муниципального </w:t>
      </w:r>
      <w:proofErr w:type="gramStart"/>
      <w:r>
        <w:rPr>
          <w:color w:val="000000"/>
          <w:sz w:val="28"/>
          <w:szCs w:val="28"/>
        </w:rPr>
        <w:t>округа</w:t>
      </w:r>
      <w:r w:rsidRPr="0009666D">
        <w:rPr>
          <w:color w:val="000000"/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</w:t>
      </w:r>
      <w:proofErr w:type="gramEnd"/>
      <w:r w:rsidRPr="00700821">
        <w:rPr>
          <w:color w:val="000000"/>
          <w:sz w:val="28"/>
          <w:szCs w:val="28"/>
        </w:rPr>
        <w:t>далее – администрация).</w:t>
      </w:r>
    </w:p>
    <w:p w:rsidR="00225DE3" w:rsidRPr="00700821" w:rsidRDefault="00225DE3" w:rsidP="00225DE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Pr="00B60DA2">
        <w:rPr>
          <w:color w:val="000000"/>
          <w:sz w:val="28"/>
          <w:szCs w:val="28"/>
        </w:rPr>
        <w:t xml:space="preserve"> осуществлять контроль в сфере благоустройства, </w:t>
      </w:r>
      <w:r>
        <w:rPr>
          <w:color w:val="000000"/>
          <w:sz w:val="28"/>
          <w:szCs w:val="28"/>
        </w:rPr>
        <w:t xml:space="preserve">является муниципальный инспектор. </w:t>
      </w:r>
      <w:r w:rsidRPr="00700821">
        <w:rPr>
          <w:color w:val="000000"/>
          <w:sz w:val="28"/>
          <w:szCs w:val="28"/>
        </w:rPr>
        <w:t xml:space="preserve"> </w:t>
      </w:r>
      <w:r w:rsidRPr="00225DE3">
        <w:rPr>
          <w:color w:val="000000"/>
          <w:sz w:val="28"/>
          <w:szCs w:val="28"/>
        </w:rPr>
        <w:t>(</w:t>
      </w:r>
      <w:proofErr w:type="gramStart"/>
      <w:r w:rsidRPr="00225DE3">
        <w:rPr>
          <w:color w:val="000000"/>
          <w:sz w:val="28"/>
          <w:szCs w:val="28"/>
        </w:rPr>
        <w:t>далее  –</w:t>
      </w:r>
      <w:proofErr w:type="gramEnd"/>
      <w:r w:rsidRPr="00225DE3">
        <w:rPr>
          <w:color w:val="000000"/>
          <w:sz w:val="28"/>
          <w:szCs w:val="28"/>
        </w:rPr>
        <w:t xml:space="preserve"> должностное лицо)</w:t>
      </w:r>
      <w:r w:rsidRPr="00225DE3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</w:t>
      </w:r>
      <w:r>
        <w:rPr>
          <w:color w:val="000000"/>
          <w:sz w:val="28"/>
          <w:szCs w:val="28"/>
        </w:rPr>
        <w:t>муниципального инспектора в соответствии с его</w:t>
      </w:r>
      <w:r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225DE3" w:rsidRPr="00700821" w:rsidRDefault="00225DE3" w:rsidP="00225DE3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</w:t>
      </w:r>
      <w:proofErr w:type="gramStart"/>
      <w:r>
        <w:rPr>
          <w:color w:val="000000"/>
          <w:sz w:val="28"/>
          <w:szCs w:val="28"/>
        </w:rPr>
        <w:t xml:space="preserve">лицо, </w:t>
      </w:r>
      <w:r w:rsidRPr="00700821">
        <w:rPr>
          <w:color w:val="000000"/>
          <w:sz w:val="28"/>
          <w:szCs w:val="28"/>
        </w:rPr>
        <w:t xml:space="preserve"> при</w:t>
      </w:r>
      <w:proofErr w:type="gramEnd"/>
      <w:r w:rsidRPr="00700821">
        <w:rPr>
          <w:color w:val="000000"/>
          <w:sz w:val="28"/>
          <w:szCs w:val="28"/>
        </w:rPr>
        <w:t xml:space="preserve"> осуществлении контр</w:t>
      </w:r>
      <w:r>
        <w:rPr>
          <w:color w:val="000000"/>
          <w:sz w:val="28"/>
          <w:szCs w:val="28"/>
        </w:rPr>
        <w:t>оля в сфере благоустройства имеет права, обязанности и несет</w:t>
      </w:r>
      <w:r w:rsidRPr="00700821">
        <w:rPr>
          <w:color w:val="000000"/>
          <w:sz w:val="28"/>
          <w:szCs w:val="28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225DE3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25DE3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color w:val="000000"/>
          <w:sz w:val="28"/>
          <w:szCs w:val="28"/>
        </w:rPr>
        <w:t>,</w:t>
      </w:r>
      <w:r w:rsidRPr="00700821">
        <w:rPr>
          <w:color w:val="000000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 w:val="28"/>
          <w:szCs w:val="28"/>
        </w:rPr>
        <w:t>Красноярского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proofErr w:type="gramStart"/>
      <w:r w:rsidRPr="00700821">
        <w:rPr>
          <w:color w:val="000000"/>
          <w:sz w:val="28"/>
          <w:szCs w:val="28"/>
        </w:rPr>
        <w:t xml:space="preserve">во время </w:t>
      </w:r>
      <w:proofErr w:type="gramEnd"/>
      <w:r w:rsidRPr="00700821">
        <w:rPr>
          <w:color w:val="000000"/>
          <w:sz w:val="28"/>
          <w:szCs w:val="28"/>
        </w:rPr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 xml:space="preserve">Пировского муниципального округа 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 xml:space="preserve">Пировского муниципального округа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225DE3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25DE3" w:rsidRPr="00700821" w:rsidRDefault="00225DE3" w:rsidP="00225DE3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25DE3" w:rsidRPr="000D1EBD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</w:t>
      </w:r>
      <w:r w:rsidRPr="000D1EBD">
        <w:rPr>
          <w:color w:val="000000"/>
          <w:sz w:val="28"/>
          <w:szCs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EBD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225DE3" w:rsidRPr="00700821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225DE3" w:rsidRPr="001C09A3" w:rsidRDefault="00225DE3" w:rsidP="00225D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225DE3" w:rsidRPr="001C09A3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EBD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0D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0D1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</w:p>
    <w:p w:rsidR="00225DE3" w:rsidRPr="00700821" w:rsidRDefault="00225DE3" w:rsidP="00225D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225DE3" w:rsidRPr="00700821" w:rsidRDefault="00225DE3" w:rsidP="00225D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</w:t>
      </w:r>
      <w:r>
        <w:rPr>
          <w:rFonts w:ascii="Times New Roman" w:hAnsi="Times New Roman" w:cs="Times New Roman"/>
          <w:color w:val="000000"/>
          <w:sz w:val="28"/>
          <w:szCs w:val="28"/>
        </w:rPr>
        <w:t>цо, уполномоченное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Пировского муниципального округа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вляется должностным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D1EBD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йствий (бездействия)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вляется должностным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случаях: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должностное лицо,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Pr="000D1EBD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йствий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лжностному лицу,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ведется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учета консультирований.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E3" w:rsidRPr="00700821" w:rsidRDefault="00225DE3" w:rsidP="00225D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225DE3" w:rsidRPr="00700821" w:rsidRDefault="00225DE3" w:rsidP="00225D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документарная проверка (посредством получения письменных объяснений, истребования документов, экспертизы);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25DE3" w:rsidRPr="00700821" w:rsidRDefault="00225DE3" w:rsidP="00225DE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8629D3">
        <w:rPr>
          <w:color w:val="000000"/>
          <w:sz w:val="28"/>
          <w:szCs w:val="28"/>
        </w:rPr>
        <w:t>. Контрольные мероприят</w:t>
      </w:r>
      <w:r>
        <w:rPr>
          <w:color w:val="000000"/>
          <w:sz w:val="28"/>
          <w:szCs w:val="28"/>
        </w:rPr>
        <w:t>ия, указанные в подпунктах 1,2</w:t>
      </w:r>
      <w:r w:rsidRPr="008629D3">
        <w:rPr>
          <w:color w:val="000000"/>
          <w:sz w:val="28"/>
          <w:szCs w:val="28"/>
        </w:rPr>
        <w:t xml:space="preserve">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проводятся должностным лицом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Пировского муниципального округа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имателей проводятся должностным лицом,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25DE3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</w:t>
      </w:r>
      <w:r w:rsidRPr="000D1EBD">
        <w:rPr>
          <w:color w:val="000000"/>
          <w:sz w:val="28"/>
          <w:szCs w:val="28"/>
        </w:rPr>
        <w:t>(или)</w:t>
      </w:r>
      <w:r w:rsidRPr="00700821">
        <w:rPr>
          <w:color w:val="000000"/>
          <w:sz w:val="28"/>
          <w:szCs w:val="28"/>
        </w:rPr>
        <w:t xml:space="preserve"> сведения от иных органов либо подведомственных указанным органам организаций, в распоряжении которых находятся эти документы и </w:t>
      </w:r>
      <w:r w:rsidRPr="000D1EBD">
        <w:rPr>
          <w:color w:val="000000"/>
          <w:sz w:val="28"/>
          <w:szCs w:val="28"/>
        </w:rPr>
        <w:t>(или)</w:t>
      </w:r>
      <w:r w:rsidRPr="00700821">
        <w:rPr>
          <w:color w:val="000000"/>
          <w:sz w:val="28"/>
          <w:szCs w:val="28"/>
        </w:rPr>
        <w:t xml:space="preserve">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8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межведомственном</w:t>
      </w:r>
      <w:proofErr w:type="gramEnd"/>
      <w:r w:rsidRPr="00700821">
        <w:rPr>
          <w:color w:val="000000"/>
          <w:sz w:val="28"/>
          <w:szCs w:val="28"/>
        </w:rPr>
        <w:t xml:space="preserve"> информационном взаимодействии в рамках осуществления государственного контроля (надзора), муниципального контроля».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>должностным лиц</w:t>
      </w:r>
      <w:r>
        <w:rPr>
          <w:color w:val="000000"/>
          <w:sz w:val="28"/>
          <w:szCs w:val="28"/>
        </w:rPr>
        <w:t>ом</w:t>
      </w:r>
      <w:r w:rsidRPr="00700821">
        <w:rPr>
          <w:color w:val="000000"/>
          <w:sz w:val="28"/>
          <w:szCs w:val="28"/>
        </w:rPr>
        <w:t xml:space="preserve">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лицо было надлежащим образом уведомлено о проведении контрольного мероприятия; 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225DE3" w:rsidRPr="00700821" w:rsidRDefault="00225DE3" w:rsidP="00225DE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225DE3" w:rsidRPr="00700821" w:rsidRDefault="00225DE3" w:rsidP="00225DE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5DE3" w:rsidRPr="00700821" w:rsidRDefault="00225DE3" w:rsidP="00225DE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риятий для фиксации должностным лицом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</w:t>
      </w:r>
      <w:r w:rsidRPr="000D1EBD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лиц о совершаемых должностным лицом,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уется о совершаемых должностным лицом,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 о совершаемых должностным лицом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</w:t>
      </w:r>
      <w:r w:rsidRPr="000D1EBD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мероприятий по предотвращению причинения вреда (ущерба) охраняемым законом ценностям;</w:t>
      </w:r>
    </w:p>
    <w:p w:rsidR="00225DE3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</w:t>
      </w:r>
      <w:r w:rsidRPr="000D1EBD">
        <w:rPr>
          <w:rFonts w:ascii="Times New Roman" w:hAnsi="Times New Roman" w:cs="Times New Roman"/>
          <w:color w:val="000000"/>
          <w:sz w:val="28"/>
          <w:szCs w:val="28"/>
        </w:rPr>
        <w:t>и (или)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25DE3" w:rsidRPr="00700821" w:rsidRDefault="00225DE3" w:rsidP="00225D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 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225DE3" w:rsidRPr="00700821" w:rsidRDefault="00225DE3" w:rsidP="00225DE3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</w:t>
      </w:r>
      <w:r>
        <w:rPr>
          <w:color w:val="000000"/>
          <w:sz w:val="28"/>
          <w:szCs w:val="28"/>
        </w:rPr>
        <w:t>явленного нарушения. Должностное лицо</w:t>
      </w:r>
      <w:r w:rsidRPr="00700821">
        <w:rPr>
          <w:color w:val="000000"/>
          <w:sz w:val="28"/>
          <w:szCs w:val="28"/>
        </w:rPr>
        <w:t xml:space="preserve"> направляют копию указанного акта в орган власти, уполномоченный на привлечение к соответствующей ответственности.</w:t>
      </w:r>
    </w:p>
    <w:p w:rsidR="00225DE3" w:rsidRPr="00700821" w:rsidRDefault="00225DE3" w:rsidP="00225D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E3" w:rsidRDefault="00225DE3" w:rsidP="00225D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25DE3" w:rsidRPr="001805B2" w:rsidRDefault="00225DE3" w:rsidP="00225DE3">
      <w:pPr>
        <w:pStyle w:val="a5"/>
        <w:ind w:firstLine="709"/>
        <w:jc w:val="both"/>
        <w:rPr>
          <w:sz w:val="28"/>
          <w:szCs w:val="28"/>
        </w:rPr>
      </w:pPr>
      <w:r w:rsidRPr="001805B2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</w:t>
      </w:r>
      <w:r w:rsidRPr="000C356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контроль в сфере благоустройства</w:t>
      </w:r>
      <w:r w:rsidRPr="001805B2">
        <w:rPr>
          <w:sz w:val="28"/>
          <w:szCs w:val="28"/>
        </w:rPr>
        <w:t>, могут быть обжалованы в судебном порядке.</w:t>
      </w:r>
    </w:p>
    <w:p w:rsidR="00225DE3" w:rsidRPr="001805B2" w:rsidRDefault="00225DE3" w:rsidP="00225DE3">
      <w:pPr>
        <w:pStyle w:val="a5"/>
        <w:ind w:firstLine="709"/>
        <w:jc w:val="both"/>
        <w:rPr>
          <w:sz w:val="28"/>
          <w:szCs w:val="28"/>
        </w:rPr>
      </w:pPr>
      <w:r w:rsidRPr="001805B2">
        <w:rPr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</w:t>
      </w:r>
      <w:r w:rsidRPr="00700821">
        <w:rPr>
          <w:color w:val="000000"/>
          <w:sz w:val="28"/>
          <w:szCs w:val="28"/>
        </w:rPr>
        <w:t>контроль в сфере благоустройства</w:t>
      </w:r>
      <w:r w:rsidRPr="001805B2">
        <w:rPr>
          <w:sz w:val="28"/>
          <w:szCs w:val="28"/>
        </w:rPr>
        <w:t>, не применяется.</w:t>
      </w:r>
    </w:p>
    <w:p w:rsidR="00225DE3" w:rsidRDefault="00225DE3" w:rsidP="00225DE3">
      <w:pPr>
        <w:pStyle w:val="a5"/>
      </w:pPr>
    </w:p>
    <w:p w:rsidR="00225DE3" w:rsidRPr="00700821" w:rsidRDefault="00225DE3" w:rsidP="00225DE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225DE3" w:rsidRPr="00700821" w:rsidRDefault="00225DE3" w:rsidP="00225DE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25DE3" w:rsidRPr="00700821" w:rsidRDefault="00225DE3" w:rsidP="00225DE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Пировским окружным Советом депутатов.  </w:t>
      </w:r>
    </w:p>
    <w:p w:rsidR="000027C9" w:rsidRDefault="000027C9"/>
    <w:sectPr w:rsidR="000027C9" w:rsidSect="00087DF6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11" w:rsidRDefault="00B31482" w:rsidP="00087DF6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</w:instrText>
    </w:r>
    <w:r>
      <w:rPr>
        <w:rStyle w:val="a9"/>
      </w:rPr>
      <w:instrText xml:space="preserve"> </w:instrText>
    </w:r>
    <w:r>
      <w:rPr>
        <w:rStyle w:val="a9"/>
      </w:rPr>
      <w:fldChar w:fldCharType="end"/>
    </w:r>
  </w:p>
  <w:p w:rsidR="00DE7C11" w:rsidRDefault="00B314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11" w:rsidRDefault="00B31482" w:rsidP="00087DF6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E7C11" w:rsidRDefault="00B314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E8"/>
    <w:rsid w:val="000027C9"/>
    <w:rsid w:val="00225DE3"/>
    <w:rsid w:val="00485431"/>
    <w:rsid w:val="006B4A92"/>
    <w:rsid w:val="00B31482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B943-B37D-4A92-8C10-33055A0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5D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225DE3"/>
    <w:rPr>
      <w:color w:val="0000FF"/>
      <w:u w:val="single"/>
    </w:rPr>
  </w:style>
  <w:style w:type="paragraph" w:styleId="a4">
    <w:name w:val="No Spacing"/>
    <w:qFormat/>
    <w:rsid w:val="00225DE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uiPriority w:val="99"/>
    <w:rsid w:val="00225DE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25DE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25DE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note text"/>
    <w:basedOn w:val="a"/>
    <w:link w:val="10"/>
    <w:rsid w:val="00225DE3"/>
    <w:rPr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225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5"/>
    <w:rsid w:val="00225DE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225DE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225DE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semiHidden/>
    <w:unhideWhenUsed/>
    <w:rsid w:val="00225DE3"/>
  </w:style>
  <w:style w:type="paragraph" w:styleId="21">
    <w:name w:val="Body Text 2"/>
    <w:basedOn w:val="a"/>
    <w:link w:val="22"/>
    <w:uiPriority w:val="99"/>
    <w:unhideWhenUsed/>
    <w:rsid w:val="00225DE3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225DE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header" Target="header2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4617</Words>
  <Characters>26318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2021-11-30T08:32:00Z</dcterms:created>
  <dcterms:modified xsi:type="dcterms:W3CDTF">2021-11-30T08:37:00Z</dcterms:modified>
</cp:coreProperties>
</file>